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6F38E7" w:rsidP="006F38E7">
      <w:pPr>
        <w:pStyle w:val="Title"/>
      </w:pPr>
      <w:bookmarkStart w:id="0" w:name="_GoBack"/>
      <w:bookmarkEnd w:id="0"/>
      <w:r>
        <w:t>Mark 10 • Setting Spiritual Goals</w:t>
      </w:r>
    </w:p>
    <w:p w:rsidR="006F38E7" w:rsidRDefault="006F38E7" w:rsidP="006F38E7">
      <w:pPr>
        <w:numPr>
          <w:ilvl w:val="0"/>
          <w:numId w:val="3"/>
        </w:numPr>
      </w:pPr>
      <w:r>
        <w:t xml:space="preserve">(v.1-12) </w:t>
      </w:r>
      <w:r w:rsidR="002A7ACE">
        <w:t xml:space="preserve">The goal of right personal relationships is based on </w:t>
      </w:r>
      <w:r w:rsidR="002A7ACE" w:rsidRPr="00160A06">
        <w:rPr>
          <w:b/>
          <w:color w:val="FF0000"/>
          <w:u w:val="single"/>
        </w:rPr>
        <w:t>faithfulness</w:t>
      </w:r>
      <w:r w:rsidR="002A7ACE">
        <w:t xml:space="preserve"> rather than pleasing </w:t>
      </w:r>
      <w:r w:rsidR="002A7ACE" w:rsidRPr="00160A06">
        <w:rPr>
          <w:b/>
          <w:color w:val="FF0000"/>
          <w:u w:val="single"/>
        </w:rPr>
        <w:t>ourselves</w:t>
      </w:r>
      <w:r w:rsidR="002A7ACE">
        <w:t xml:space="preserve">. Separation – whether physical or spiritual – is achieved by </w:t>
      </w:r>
      <w:r w:rsidR="002A7ACE" w:rsidRPr="00160A06">
        <w:rPr>
          <w:b/>
          <w:color w:val="FF0000"/>
          <w:u w:val="single"/>
        </w:rPr>
        <w:t>unfaithfulness</w:t>
      </w:r>
      <w:r w:rsidR="002A7ACE">
        <w:t>.</w:t>
      </w:r>
    </w:p>
    <w:p w:rsidR="00160A06" w:rsidRDefault="00160A06" w:rsidP="00160A06">
      <w:pPr>
        <w:ind w:left="720"/>
      </w:pPr>
    </w:p>
    <w:p w:rsidR="00160A06" w:rsidRDefault="00160A06" w:rsidP="00160A06">
      <w:pPr>
        <w:ind w:left="720"/>
      </w:pPr>
    </w:p>
    <w:p w:rsidR="002A7ACE" w:rsidRDefault="002A7ACE" w:rsidP="006F38E7">
      <w:pPr>
        <w:numPr>
          <w:ilvl w:val="0"/>
          <w:numId w:val="3"/>
        </w:numPr>
      </w:pPr>
      <w:r>
        <w:t xml:space="preserve">(v.13-16) The goal of a right relationship with Christ is to be made </w:t>
      </w:r>
      <w:r w:rsidRPr="00160A06">
        <w:rPr>
          <w:b/>
          <w:color w:val="FF0000"/>
          <w:u w:val="single"/>
        </w:rPr>
        <w:t>new</w:t>
      </w:r>
      <w:r>
        <w:t xml:space="preserve"> according to His </w:t>
      </w:r>
      <w:r w:rsidRPr="00160A06">
        <w:rPr>
          <w:b/>
          <w:color w:val="FF0000"/>
          <w:u w:val="single"/>
        </w:rPr>
        <w:t>Word</w:t>
      </w:r>
      <w:r>
        <w:t xml:space="preserve"> and </w:t>
      </w:r>
      <w:r w:rsidRPr="00160A06">
        <w:rPr>
          <w:b/>
          <w:color w:val="FF0000"/>
          <w:u w:val="single"/>
        </w:rPr>
        <w:t>ways</w:t>
      </w:r>
      <w:r>
        <w:t>.</w:t>
      </w:r>
    </w:p>
    <w:p w:rsidR="00160A06" w:rsidRDefault="00160A06" w:rsidP="00160A06"/>
    <w:p w:rsidR="00160A06" w:rsidRDefault="00160A06" w:rsidP="00160A06"/>
    <w:p w:rsidR="002A7ACE" w:rsidRDefault="002A7ACE" w:rsidP="006F38E7">
      <w:pPr>
        <w:numPr>
          <w:ilvl w:val="0"/>
          <w:numId w:val="3"/>
        </w:numPr>
      </w:pPr>
      <w:r>
        <w:t xml:space="preserve">(v.17-31) A right relationship with Christ is achieved by forsaking </w:t>
      </w:r>
      <w:r w:rsidRPr="00160A06">
        <w:rPr>
          <w:b/>
          <w:color w:val="FF0000"/>
          <w:u w:val="single"/>
        </w:rPr>
        <w:t>earthly</w:t>
      </w:r>
      <w:r>
        <w:t xml:space="preserve"> relationships in favor of </w:t>
      </w:r>
      <w:r w:rsidRPr="00160A06">
        <w:rPr>
          <w:b/>
          <w:color w:val="FF0000"/>
          <w:u w:val="single"/>
        </w:rPr>
        <w:t>spiritual</w:t>
      </w:r>
      <w:r>
        <w:t xml:space="preserve"> ones in Christ.</w:t>
      </w:r>
    </w:p>
    <w:p w:rsidR="00160A06" w:rsidRDefault="00160A06" w:rsidP="00160A06"/>
    <w:p w:rsidR="00160A06" w:rsidRDefault="00160A06" w:rsidP="00160A06"/>
    <w:p w:rsidR="002A7ACE" w:rsidRDefault="002A7ACE" w:rsidP="006F38E7">
      <w:pPr>
        <w:numPr>
          <w:ilvl w:val="0"/>
          <w:numId w:val="3"/>
        </w:numPr>
      </w:pPr>
      <w:r>
        <w:t xml:space="preserve">(v.32-45) In order to fulfill our obligations of </w:t>
      </w:r>
      <w:r w:rsidRPr="00160A06">
        <w:rPr>
          <w:b/>
          <w:color w:val="FF0000"/>
          <w:u w:val="single"/>
        </w:rPr>
        <w:t>love</w:t>
      </w:r>
      <w:r>
        <w:t xml:space="preserve"> and </w:t>
      </w:r>
      <w:r w:rsidRPr="00160A06">
        <w:rPr>
          <w:b/>
          <w:color w:val="FF0000"/>
          <w:u w:val="single"/>
        </w:rPr>
        <w:t>service</w:t>
      </w:r>
      <w:r>
        <w:t xml:space="preserve"> to both Christ and others, we must leave behind the notion of being </w:t>
      </w:r>
      <w:r w:rsidRPr="00160A06">
        <w:rPr>
          <w:b/>
          <w:color w:val="FF0000"/>
          <w:u w:val="single"/>
        </w:rPr>
        <w:t>served</w:t>
      </w:r>
      <w:r>
        <w:t xml:space="preserve"> in order to become a </w:t>
      </w:r>
      <w:r w:rsidRPr="00160A06">
        <w:rPr>
          <w:b/>
          <w:color w:val="FF0000"/>
          <w:u w:val="single"/>
        </w:rPr>
        <w:t>servant</w:t>
      </w:r>
      <w:r>
        <w:t>.</w:t>
      </w:r>
    </w:p>
    <w:p w:rsidR="00160A06" w:rsidRDefault="00160A06" w:rsidP="00160A06"/>
    <w:p w:rsidR="00160A06" w:rsidRDefault="00160A06" w:rsidP="00160A06"/>
    <w:p w:rsidR="002A7ACE" w:rsidRPr="006F38E7" w:rsidRDefault="002A7ACE" w:rsidP="006F38E7">
      <w:pPr>
        <w:numPr>
          <w:ilvl w:val="0"/>
          <w:numId w:val="3"/>
        </w:numPr>
      </w:pPr>
      <w:r>
        <w:t xml:space="preserve">(v.46-52) Rather than seeking our </w:t>
      </w:r>
      <w:r w:rsidRPr="00160A06">
        <w:rPr>
          <w:b/>
          <w:color w:val="FF0000"/>
          <w:u w:val="single"/>
        </w:rPr>
        <w:t>personal</w:t>
      </w:r>
      <w:r>
        <w:t xml:space="preserve"> concerns first, we should first seek </w:t>
      </w:r>
      <w:r w:rsidRPr="00160A06">
        <w:rPr>
          <w:b/>
          <w:color w:val="FF0000"/>
          <w:u w:val="single"/>
        </w:rPr>
        <w:t>Christ</w:t>
      </w:r>
      <w:r>
        <w:t xml:space="preserve">; proper submission to </w:t>
      </w:r>
      <w:r w:rsidRPr="00160A06">
        <w:rPr>
          <w:b/>
          <w:color w:val="FF0000"/>
          <w:u w:val="single"/>
        </w:rPr>
        <w:t>Christ</w:t>
      </w:r>
      <w:r>
        <w:t xml:space="preserve"> takes care of everything else.</w:t>
      </w:r>
    </w:p>
    <w:sectPr w:rsidR="002A7ACE" w:rsidRPr="006F38E7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F2" w:rsidRDefault="00F41AF2">
      <w:pPr>
        <w:spacing w:after="0" w:line="240" w:lineRule="auto"/>
      </w:pPr>
      <w:r>
        <w:separator/>
      </w:r>
    </w:p>
  </w:endnote>
  <w:endnote w:type="continuationSeparator" w:id="0">
    <w:p w:rsidR="00F41AF2" w:rsidRDefault="00F4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F2" w:rsidRDefault="00F41AF2">
      <w:pPr>
        <w:spacing w:after="0" w:line="240" w:lineRule="auto"/>
      </w:pPr>
      <w:r>
        <w:separator/>
      </w:r>
    </w:p>
  </w:footnote>
  <w:footnote w:type="continuationSeparator" w:id="0">
    <w:p w:rsidR="00F41AF2" w:rsidRDefault="00F4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D30"/>
    <w:multiLevelType w:val="hybridMultilevel"/>
    <w:tmpl w:val="9B407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60A06"/>
    <w:rsid w:val="00206EB3"/>
    <w:rsid w:val="002659B0"/>
    <w:rsid w:val="002A7ACE"/>
    <w:rsid w:val="00460DCA"/>
    <w:rsid w:val="006340DE"/>
    <w:rsid w:val="006F38E7"/>
    <w:rsid w:val="00712A62"/>
    <w:rsid w:val="007B7266"/>
    <w:rsid w:val="008A60E0"/>
    <w:rsid w:val="008E6706"/>
    <w:rsid w:val="0095773D"/>
    <w:rsid w:val="009911FC"/>
    <w:rsid w:val="00A40D50"/>
    <w:rsid w:val="00BA4782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85EAB-FE22-45BF-8FC7-43BA681B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2016-12-12T15:33:00Z</dcterms:created>
  <dcterms:modified xsi:type="dcterms:W3CDTF">2016-12-12T15:33:00Z</dcterms:modified>
</cp:coreProperties>
</file>