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D70142" w:rsidP="00D70142">
      <w:pPr>
        <w:pStyle w:val="Title"/>
      </w:pPr>
      <w:bookmarkStart w:id="0" w:name="_GoBack"/>
      <w:bookmarkEnd w:id="0"/>
      <w:r w:rsidRPr="00B45807">
        <w:t>John 6:22-65 • Six Earthly Questions</w:t>
      </w:r>
    </w:p>
    <w:p w:rsidR="00D70142" w:rsidRDefault="00D70142" w:rsidP="00D70142">
      <w:r>
        <w:t xml:space="preserve">Q. #1: </w:t>
      </w:r>
      <w:r w:rsidRPr="00D70142">
        <w:rPr>
          <w:b/>
          <w:i/>
        </w:rPr>
        <w:t>“Rabbi, when did You get here?”</w:t>
      </w:r>
    </w:p>
    <w:p w:rsidR="00D70142" w:rsidRDefault="00D70142" w:rsidP="00D70142">
      <w:r w:rsidRPr="00D70142">
        <w:t xml:space="preserve">There is a vast difference between those who attend church in order to have their </w:t>
      </w:r>
      <w:r w:rsidRPr="00C63C01">
        <w:rPr>
          <w:b/>
          <w:color w:val="FF0000"/>
          <w:u w:val="single"/>
        </w:rPr>
        <w:t>felt needs</w:t>
      </w:r>
      <w:r w:rsidRPr="00D70142">
        <w:t xml:space="preserve"> met in order to live this life, and those who seek Christ with their eyes set on His work </w:t>
      </w:r>
      <w:r w:rsidRPr="00C63C01">
        <w:rPr>
          <w:b/>
          <w:color w:val="FF0000"/>
          <w:u w:val="single"/>
        </w:rPr>
        <w:t>beyond the limits</w:t>
      </w:r>
      <w:r w:rsidRPr="00D70142">
        <w:t xml:space="preserve"> of this life.</w:t>
      </w:r>
    </w:p>
    <w:p w:rsidR="00037451" w:rsidRDefault="00037451" w:rsidP="00D70142"/>
    <w:p w:rsidR="008366A9" w:rsidRDefault="008366A9" w:rsidP="00D70142"/>
    <w:p w:rsidR="008366A9" w:rsidRDefault="008366A9" w:rsidP="00D70142"/>
    <w:p w:rsidR="00D70142" w:rsidRDefault="00D70142" w:rsidP="00D70142">
      <w:r>
        <w:t xml:space="preserve">Q. #2: </w:t>
      </w:r>
      <w:r w:rsidRPr="00D70142">
        <w:rPr>
          <w:b/>
          <w:i/>
        </w:rPr>
        <w:t>“What shall we do, so that we may work the works of God?”</w:t>
      </w:r>
    </w:p>
    <w:p w:rsidR="00D70142" w:rsidRDefault="00861CE8" w:rsidP="00D70142">
      <w:r w:rsidRPr="00861CE8">
        <w:t xml:space="preserve">When a person </w:t>
      </w:r>
      <w:r w:rsidRPr="00D015F5">
        <w:rPr>
          <w:b/>
          <w:color w:val="FF0000"/>
          <w:u w:val="single"/>
        </w:rPr>
        <w:t>believes</w:t>
      </w:r>
      <w:r w:rsidRPr="00861CE8">
        <w:t xml:space="preserve"> on Christ they are not effecting a good work which earns them </w:t>
      </w:r>
      <w:r w:rsidRPr="00861CE8">
        <w:rPr>
          <w:b/>
          <w:color w:val="FF0000"/>
          <w:u w:val="single"/>
        </w:rPr>
        <w:t>salvation</w:t>
      </w:r>
      <w:r w:rsidRPr="00861CE8">
        <w:t xml:space="preserve"> because it</w:t>
      </w:r>
      <w:r w:rsidR="004C6EC2">
        <w:t>’s</w:t>
      </w:r>
      <w:r w:rsidRPr="00861CE8">
        <w:t xml:space="preserve"> what </w:t>
      </w:r>
      <w:r w:rsidRPr="00861CE8">
        <w:rPr>
          <w:b/>
          <w:color w:val="FF0000"/>
          <w:u w:val="single"/>
        </w:rPr>
        <w:t>God</w:t>
      </w:r>
      <w:r w:rsidRPr="00861CE8">
        <w:t xml:space="preserve"> does in response to our </w:t>
      </w:r>
      <w:r w:rsidRPr="00861CE8">
        <w:rPr>
          <w:b/>
          <w:color w:val="FF0000"/>
          <w:u w:val="single"/>
        </w:rPr>
        <w:t>faith</w:t>
      </w:r>
      <w:r w:rsidRPr="00861CE8">
        <w:t xml:space="preserve"> that counts.</w:t>
      </w:r>
    </w:p>
    <w:p w:rsidR="00037451" w:rsidRDefault="00037451" w:rsidP="00D70142"/>
    <w:p w:rsidR="008366A9" w:rsidRDefault="008366A9" w:rsidP="00D70142"/>
    <w:p w:rsidR="008366A9" w:rsidRDefault="008366A9" w:rsidP="00D70142"/>
    <w:p w:rsidR="00D70142" w:rsidRDefault="00D70142" w:rsidP="00D70142">
      <w:r>
        <w:t xml:space="preserve">Q. #3: </w:t>
      </w:r>
      <w:r w:rsidRPr="00D70142">
        <w:rPr>
          <w:b/>
          <w:i/>
        </w:rPr>
        <w:t>“What then do You do for a sign, so that we may see, and believe You?”</w:t>
      </w:r>
    </w:p>
    <w:p w:rsidR="00D70142" w:rsidRDefault="004847A3" w:rsidP="00D70142">
      <w:r w:rsidRPr="004847A3">
        <w:t xml:space="preserve">Although God is always faithful where our personal </w:t>
      </w:r>
      <w:r w:rsidRPr="004847A3">
        <w:rPr>
          <w:b/>
          <w:color w:val="FF0000"/>
          <w:u w:val="single"/>
        </w:rPr>
        <w:t>needs</w:t>
      </w:r>
      <w:r w:rsidRPr="004847A3">
        <w:t xml:space="preserve"> are concerned, </w:t>
      </w:r>
      <w:r w:rsidRPr="004847A3">
        <w:rPr>
          <w:b/>
          <w:color w:val="FF0000"/>
          <w:u w:val="single"/>
        </w:rPr>
        <w:t>earthly</w:t>
      </w:r>
      <w:r w:rsidRPr="004847A3">
        <w:t xml:space="preserve"> concerns are never to be pursued at the expense of the </w:t>
      </w:r>
      <w:r w:rsidRPr="004847A3">
        <w:rPr>
          <w:b/>
          <w:color w:val="FF0000"/>
          <w:u w:val="single"/>
        </w:rPr>
        <w:t>eternal</w:t>
      </w:r>
      <w:r w:rsidRPr="004847A3">
        <w:t xml:space="preserve">. God’s provision is always focused on the greater goal of the </w:t>
      </w:r>
      <w:r w:rsidR="002F77F7">
        <w:rPr>
          <w:b/>
          <w:color w:val="FF0000"/>
          <w:u w:val="single"/>
        </w:rPr>
        <w:t>eternal</w:t>
      </w:r>
      <w:r w:rsidRPr="002F77F7">
        <w:rPr>
          <w:b/>
          <w:color w:val="FF0000"/>
          <w:u w:val="single"/>
        </w:rPr>
        <w:t xml:space="preserve"> life</w:t>
      </w:r>
      <w:r w:rsidRPr="004847A3">
        <w:t>.</w:t>
      </w:r>
    </w:p>
    <w:p w:rsidR="00037451" w:rsidRDefault="00037451" w:rsidP="00D70142"/>
    <w:p w:rsidR="008366A9" w:rsidRDefault="008366A9" w:rsidP="00D70142"/>
    <w:p w:rsidR="008366A9" w:rsidRDefault="008366A9" w:rsidP="00D70142"/>
    <w:p w:rsidR="00292A69" w:rsidRDefault="00292A69" w:rsidP="00D70142">
      <w:r>
        <w:t xml:space="preserve">The Request: </w:t>
      </w:r>
      <w:r w:rsidRPr="00292A69">
        <w:rPr>
          <w:b/>
          <w:i/>
        </w:rPr>
        <w:t>“Lord, always give us this bread.”</w:t>
      </w:r>
    </w:p>
    <w:p w:rsidR="00292A69" w:rsidRDefault="00ED7A4F" w:rsidP="00D70142">
      <w:r w:rsidRPr="00ED7A4F">
        <w:t>The gift of eternal life is actually the fulfillment of their request to “</w:t>
      </w:r>
      <w:r w:rsidRPr="00ED7A4F">
        <w:rPr>
          <w:i/>
        </w:rPr>
        <w:t>always give us this bread</w:t>
      </w:r>
      <w:r w:rsidRPr="00ED7A4F">
        <w:t>”, provided the recipient biblically “</w:t>
      </w:r>
      <w:r w:rsidRPr="00ED7A4F">
        <w:rPr>
          <w:b/>
          <w:i/>
          <w:color w:val="FF0000"/>
          <w:u w:val="single"/>
        </w:rPr>
        <w:t>comes</w:t>
      </w:r>
      <w:r w:rsidRPr="00ED7A4F">
        <w:t>” to the Son and “</w:t>
      </w:r>
      <w:r w:rsidRPr="00ED7A4F">
        <w:rPr>
          <w:b/>
          <w:i/>
          <w:color w:val="FF0000"/>
          <w:u w:val="single"/>
        </w:rPr>
        <w:t>believes</w:t>
      </w:r>
      <w:r w:rsidRPr="00ED7A4F">
        <w:t xml:space="preserve">”—that is to be forever changed going forward by the application of His </w:t>
      </w:r>
      <w:r w:rsidRPr="00ED7A4F">
        <w:rPr>
          <w:b/>
          <w:color w:val="FF0000"/>
          <w:u w:val="single"/>
        </w:rPr>
        <w:t>Word</w:t>
      </w:r>
      <w:r w:rsidRPr="00ED7A4F">
        <w:t>.</w:t>
      </w:r>
    </w:p>
    <w:p w:rsidR="00037451" w:rsidRDefault="00037451" w:rsidP="00D70142"/>
    <w:p w:rsidR="00037451" w:rsidRDefault="00037451" w:rsidP="00D70142"/>
    <w:p w:rsidR="00D70142" w:rsidRDefault="00D70142" w:rsidP="00D70142">
      <w:r>
        <w:t xml:space="preserve">Q. #4: </w:t>
      </w:r>
      <w:r w:rsidRPr="00D70142">
        <w:rPr>
          <w:b/>
          <w:i/>
        </w:rPr>
        <w:t>“How does He now say, ‘I have come down out of heaven’?”</w:t>
      </w:r>
    </w:p>
    <w:p w:rsidR="00D70142" w:rsidRDefault="0064686F" w:rsidP="00D70142">
      <w:r w:rsidRPr="0064686F">
        <w:t xml:space="preserve">The first and foremost issue where Jesus is concerned is always whether He is accepted or rejected as </w:t>
      </w:r>
      <w:r w:rsidRPr="0064686F">
        <w:rPr>
          <w:b/>
          <w:color w:val="FF0000"/>
          <w:u w:val="single"/>
        </w:rPr>
        <w:t>the Messiah</w:t>
      </w:r>
      <w:r w:rsidRPr="0064686F">
        <w:t xml:space="preserve"> in accordance with </w:t>
      </w:r>
      <w:r w:rsidRPr="0064686F">
        <w:rPr>
          <w:b/>
          <w:color w:val="FF0000"/>
          <w:u w:val="single"/>
        </w:rPr>
        <w:t>God’s Word</w:t>
      </w:r>
      <w:r w:rsidRPr="0064686F">
        <w:t>; everything else a person believes about Jesus, His life and Word flows from this.</w:t>
      </w:r>
    </w:p>
    <w:p w:rsidR="00037451" w:rsidRDefault="00037451" w:rsidP="00D70142"/>
    <w:p w:rsidR="008366A9" w:rsidRDefault="008366A9" w:rsidP="00D70142"/>
    <w:p w:rsidR="00D70142" w:rsidRPr="00D70142" w:rsidRDefault="00D70142" w:rsidP="00D70142">
      <w:pPr>
        <w:rPr>
          <w:b/>
          <w:i/>
        </w:rPr>
      </w:pPr>
      <w:r>
        <w:t xml:space="preserve">Q. #5: </w:t>
      </w:r>
      <w:r w:rsidRPr="00D70142">
        <w:rPr>
          <w:b/>
          <w:i/>
        </w:rPr>
        <w:t>“How can this man give us His flesh to eat?”</w:t>
      </w:r>
    </w:p>
    <w:p w:rsidR="00D70142" w:rsidRDefault="00E215F9" w:rsidP="00D70142">
      <w:r w:rsidRPr="00E215F9">
        <w:t xml:space="preserve">A sure sign of unbelief is the steadfast refusal to move beyond the </w:t>
      </w:r>
      <w:r w:rsidRPr="00E215F9">
        <w:rPr>
          <w:b/>
          <w:color w:val="FF0000"/>
          <w:u w:val="single"/>
        </w:rPr>
        <w:t>earthly</w:t>
      </w:r>
      <w:r w:rsidRPr="00E215F9">
        <w:t xml:space="preserve"> and </w:t>
      </w:r>
      <w:r w:rsidRPr="00E215F9">
        <w:rPr>
          <w:b/>
          <w:color w:val="FF0000"/>
          <w:u w:val="single"/>
        </w:rPr>
        <w:t>physical</w:t>
      </w:r>
      <w:r w:rsidRPr="00E215F9">
        <w:t xml:space="preserve"> to the </w:t>
      </w:r>
      <w:r w:rsidRPr="00E215F9">
        <w:rPr>
          <w:b/>
          <w:color w:val="FF0000"/>
          <w:u w:val="single"/>
        </w:rPr>
        <w:t>heavenly</w:t>
      </w:r>
      <w:r w:rsidRPr="00E215F9">
        <w:t xml:space="preserve"> and </w:t>
      </w:r>
      <w:r w:rsidRPr="00E215F9">
        <w:rPr>
          <w:b/>
          <w:color w:val="FF0000"/>
          <w:u w:val="single"/>
        </w:rPr>
        <w:t>spiritual</w:t>
      </w:r>
      <w:r w:rsidRPr="00E215F9">
        <w:t>.</w:t>
      </w:r>
    </w:p>
    <w:p w:rsidR="00037451" w:rsidRDefault="00037451" w:rsidP="00D70142"/>
    <w:p w:rsidR="008366A9" w:rsidRDefault="008366A9" w:rsidP="00D70142"/>
    <w:p w:rsidR="00D70142" w:rsidRPr="00D70142" w:rsidRDefault="00D70142" w:rsidP="00D70142">
      <w:pPr>
        <w:rPr>
          <w:b/>
        </w:rPr>
      </w:pPr>
      <w:r>
        <w:t xml:space="preserve">Q. #6: </w:t>
      </w:r>
      <w:r w:rsidRPr="00D70142">
        <w:rPr>
          <w:b/>
          <w:i/>
        </w:rPr>
        <w:t>“This is a difficult statement; who can listen to it?”</w:t>
      </w:r>
    </w:p>
    <w:p w:rsidR="00D70142" w:rsidRPr="00D70142" w:rsidRDefault="001F5058" w:rsidP="00D70142">
      <w:r w:rsidRPr="001F5058">
        <w:t>The Bible always teaches not to be a “</w:t>
      </w:r>
      <w:r w:rsidRPr="001F5058">
        <w:rPr>
          <w:b/>
          <w:color w:val="FF0000"/>
          <w:u w:val="single"/>
        </w:rPr>
        <w:t>listener</w:t>
      </w:r>
      <w:r w:rsidRPr="001F5058">
        <w:t>” but a “</w:t>
      </w:r>
      <w:r w:rsidRPr="001F5058">
        <w:rPr>
          <w:b/>
          <w:color w:val="FF0000"/>
          <w:u w:val="single"/>
        </w:rPr>
        <w:t>doer</w:t>
      </w:r>
      <w:r w:rsidRPr="001F5058">
        <w:t>”. The biblical definition of someone who “</w:t>
      </w:r>
      <w:r w:rsidRPr="001F5058">
        <w:rPr>
          <w:b/>
          <w:color w:val="FF0000"/>
          <w:u w:val="single"/>
        </w:rPr>
        <w:t>listens</w:t>
      </w:r>
      <w:r w:rsidRPr="001F5058">
        <w:t xml:space="preserve">” is the one who actually puts the Word into </w:t>
      </w:r>
      <w:r w:rsidRPr="001F5058">
        <w:rPr>
          <w:b/>
          <w:color w:val="FF0000"/>
          <w:u w:val="single"/>
        </w:rPr>
        <w:t>practice</w:t>
      </w:r>
      <w:r w:rsidRPr="001F5058">
        <w:t>.</w:t>
      </w:r>
    </w:p>
    <w:sectPr w:rsidR="00D70142" w:rsidRPr="00D70142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0B" w:rsidRDefault="0019610B">
      <w:pPr>
        <w:spacing w:after="0" w:line="240" w:lineRule="auto"/>
      </w:pPr>
      <w:r>
        <w:separator/>
      </w:r>
    </w:p>
  </w:endnote>
  <w:endnote w:type="continuationSeparator" w:id="0">
    <w:p w:rsidR="0019610B" w:rsidRDefault="0019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0B" w:rsidRDefault="0019610B">
      <w:pPr>
        <w:spacing w:after="0" w:line="240" w:lineRule="auto"/>
      </w:pPr>
      <w:r>
        <w:separator/>
      </w:r>
    </w:p>
  </w:footnote>
  <w:footnote w:type="continuationSeparator" w:id="0">
    <w:p w:rsidR="0019610B" w:rsidRDefault="0019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37451"/>
    <w:rsid w:val="000F594B"/>
    <w:rsid w:val="0019610B"/>
    <w:rsid w:val="001F5058"/>
    <w:rsid w:val="00206EB3"/>
    <w:rsid w:val="002659B0"/>
    <w:rsid w:val="00292A69"/>
    <w:rsid w:val="002F77F7"/>
    <w:rsid w:val="00460DCA"/>
    <w:rsid w:val="004847A3"/>
    <w:rsid w:val="004C6EC2"/>
    <w:rsid w:val="00624D39"/>
    <w:rsid w:val="0064686F"/>
    <w:rsid w:val="00657DBA"/>
    <w:rsid w:val="00712A62"/>
    <w:rsid w:val="007B7266"/>
    <w:rsid w:val="008366A9"/>
    <w:rsid w:val="00861CE8"/>
    <w:rsid w:val="0086475E"/>
    <w:rsid w:val="008A60E0"/>
    <w:rsid w:val="008E6706"/>
    <w:rsid w:val="0095773D"/>
    <w:rsid w:val="00A40D50"/>
    <w:rsid w:val="00AE5D8F"/>
    <w:rsid w:val="00BA4782"/>
    <w:rsid w:val="00C63C01"/>
    <w:rsid w:val="00D015F5"/>
    <w:rsid w:val="00D359EE"/>
    <w:rsid w:val="00D70142"/>
    <w:rsid w:val="00E15021"/>
    <w:rsid w:val="00E215F9"/>
    <w:rsid w:val="00ED7A4F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77CB2-D28D-4A8A-97E3-2BB08470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2016-12-12T21:45:00Z</dcterms:created>
  <dcterms:modified xsi:type="dcterms:W3CDTF">2016-12-12T21:45:00Z</dcterms:modified>
</cp:coreProperties>
</file>