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230C9E" w:rsidP="00230C9E">
      <w:pPr>
        <w:pStyle w:val="Title"/>
        <w:pBdr>
          <w:bottom w:val="single" w:sz="8" w:space="3" w:color="4F81BD"/>
        </w:pBdr>
      </w:pPr>
      <w:bookmarkStart w:id="0" w:name="_GoBack"/>
      <w:bookmarkEnd w:id="0"/>
      <w:smartTag w:uri="urn:schemas-microsoft-com:office:cs:smarttags" w:element="NumConv6p0">
        <w:smartTagPr>
          <w:attr w:name="val" w:val="1"/>
          <w:attr w:name="sch" w:val="1"/>
        </w:smartTagPr>
        <w:r>
          <w:t>1</w:t>
        </w:r>
      </w:smartTag>
      <w:r>
        <w:t xml:space="preserve"> Corinthians </w:t>
      </w:r>
      <w:smartTag w:uri="urn:schemas-microsoft-com:office:cs:smarttags" w:element="NumConv6p0">
        <w:smartTagPr>
          <w:attr w:name="val" w:val="1"/>
          <w:attr w:name="sch" w:val="1"/>
        </w:smartTagPr>
        <w:r>
          <w:t>1</w:t>
        </w:r>
      </w:smartTag>
      <w:r>
        <w:t>:</w:t>
      </w:r>
      <w:smartTag w:uri="urn:schemas-microsoft-com:office:cs:smarttags" w:element="NumConv6p0">
        <w:smartTagPr>
          <w:attr w:name="val" w:val="17"/>
          <w:attr w:name="sch" w:val="1"/>
        </w:smartTagPr>
        <w:r>
          <w:t>17</w:t>
        </w:r>
      </w:smartTag>
      <w:r>
        <w:t>-</w:t>
      </w:r>
      <w:smartTag w:uri="urn:schemas-microsoft-com:office:cs:smarttags" w:element="NumConv6p0">
        <w:smartTagPr>
          <w:attr w:name="val" w:val="31"/>
          <w:attr w:name="sch" w:val="1"/>
        </w:smartTagPr>
        <w:r>
          <w:t>31</w:t>
        </w:r>
      </w:smartTag>
      <w:r>
        <w:t xml:space="preserve"> </w:t>
      </w:r>
      <w:r w:rsidRPr="00A26C24">
        <w:t>•</w:t>
      </w:r>
      <w:r>
        <w:t xml:space="preserve"> Wisdom &amp; Power</w:t>
      </w:r>
    </w:p>
    <w:p w:rsidR="00230C9E" w:rsidRDefault="00230C9E" w:rsidP="00230C9E">
      <w:pPr>
        <w:numPr>
          <w:ilvl w:val="0"/>
          <w:numId w:val="3"/>
        </w:numPr>
      </w:pPr>
      <w:r>
        <w:t xml:space="preserve">(v.17-18) </w:t>
      </w:r>
      <w:r w:rsidR="004C0411">
        <w:t xml:space="preserve">The same message of the Gospel invokes a </w:t>
      </w:r>
      <w:r w:rsidR="004C0411" w:rsidRPr="00864FEC">
        <w:rPr>
          <w:b/>
          <w:color w:val="FF0000"/>
          <w:u w:val="single"/>
        </w:rPr>
        <w:t>reaction</w:t>
      </w:r>
      <w:r w:rsidR="004C0411">
        <w:t xml:space="preserve"> among both believers and non-believers: it is not a matter of </w:t>
      </w:r>
      <w:r w:rsidR="004C0411" w:rsidRPr="00864FEC">
        <w:rPr>
          <w:b/>
          <w:color w:val="FF0000"/>
          <w:u w:val="single"/>
        </w:rPr>
        <w:t>knowledge</w:t>
      </w:r>
      <w:r w:rsidR="004C0411">
        <w:t xml:space="preserve"> but </w:t>
      </w:r>
      <w:r w:rsidR="004C0411" w:rsidRPr="00864FEC">
        <w:rPr>
          <w:b/>
          <w:color w:val="FF0000"/>
          <w:u w:val="single"/>
        </w:rPr>
        <w:t>faith</w:t>
      </w:r>
      <w:r w:rsidR="004C0411">
        <w:t>.</w:t>
      </w:r>
    </w:p>
    <w:p w:rsidR="004C0411" w:rsidRDefault="004C0411" w:rsidP="00230C9E">
      <w:pPr>
        <w:numPr>
          <w:ilvl w:val="0"/>
          <w:numId w:val="3"/>
        </w:numPr>
      </w:pPr>
      <w:r>
        <w:t xml:space="preserve">(v.19-20) The “wisdom” of the world is defined by those who apply their </w:t>
      </w:r>
      <w:r w:rsidRPr="00864FEC">
        <w:rPr>
          <w:b/>
          <w:color w:val="FF0000"/>
          <w:u w:val="single"/>
        </w:rPr>
        <w:t>intellect</w:t>
      </w:r>
      <w:r>
        <w:t xml:space="preserve"> (“the </w:t>
      </w:r>
      <w:r w:rsidRPr="00864FEC">
        <w:rPr>
          <w:b/>
          <w:color w:val="FF0000"/>
          <w:u w:val="single"/>
        </w:rPr>
        <w:t>wise</w:t>
      </w:r>
      <w:r>
        <w:t xml:space="preserve"> man”), those looking for a confirming </w:t>
      </w:r>
      <w:r w:rsidRPr="00864FEC">
        <w:rPr>
          <w:b/>
          <w:color w:val="FF0000"/>
          <w:u w:val="single"/>
        </w:rPr>
        <w:t>sign</w:t>
      </w:r>
      <w:r>
        <w:t xml:space="preserve"> (“the </w:t>
      </w:r>
      <w:r w:rsidRPr="00864FEC">
        <w:rPr>
          <w:b/>
          <w:color w:val="FF0000"/>
          <w:u w:val="single"/>
        </w:rPr>
        <w:t>scribe</w:t>
      </w:r>
      <w:r>
        <w:t xml:space="preserve">”), and those seeking to apply a higher </w:t>
      </w:r>
      <w:r w:rsidRPr="00864FEC">
        <w:rPr>
          <w:b/>
          <w:color w:val="FF0000"/>
          <w:u w:val="single"/>
        </w:rPr>
        <w:t>wisdom</w:t>
      </w:r>
      <w:r>
        <w:t xml:space="preserve"> (“the </w:t>
      </w:r>
      <w:r w:rsidRPr="00864FEC">
        <w:rPr>
          <w:b/>
          <w:color w:val="FF0000"/>
          <w:u w:val="single"/>
        </w:rPr>
        <w:t>debater</w:t>
      </w:r>
      <w:r>
        <w:t>”).</w:t>
      </w:r>
    </w:p>
    <w:p w:rsidR="004C0411" w:rsidRDefault="004C0411" w:rsidP="00230C9E">
      <w:pPr>
        <w:numPr>
          <w:ilvl w:val="0"/>
          <w:numId w:val="3"/>
        </w:numPr>
      </w:pPr>
      <w:r>
        <w:t xml:space="preserve">(v.21) Ultimately God is not discovered until </w:t>
      </w:r>
      <w:r w:rsidRPr="00864FEC">
        <w:rPr>
          <w:b/>
          <w:color w:val="FF0000"/>
          <w:u w:val="single"/>
        </w:rPr>
        <w:t>faith</w:t>
      </w:r>
      <w:r>
        <w:t xml:space="preserve"> is applied to hearing the </w:t>
      </w:r>
      <w:r w:rsidRPr="00864FEC">
        <w:rPr>
          <w:b/>
          <w:color w:val="FF0000"/>
          <w:u w:val="single"/>
        </w:rPr>
        <w:t>Gospel</w:t>
      </w:r>
      <w:r>
        <w:t>.</w:t>
      </w:r>
    </w:p>
    <w:p w:rsidR="004C0411" w:rsidRDefault="004C0411" w:rsidP="00230C9E">
      <w:pPr>
        <w:numPr>
          <w:ilvl w:val="0"/>
          <w:numId w:val="3"/>
        </w:numPr>
      </w:pPr>
      <w:r>
        <w:t xml:space="preserve">(v.22-25) </w:t>
      </w:r>
      <w:r w:rsidR="00864FEC">
        <w:t xml:space="preserve">Ultimately man’s highest wisdom and power falls short of </w:t>
      </w:r>
      <w:r w:rsidR="00864FEC" w:rsidRPr="00864FEC">
        <w:rPr>
          <w:b/>
          <w:color w:val="FF0000"/>
          <w:u w:val="single"/>
        </w:rPr>
        <w:t>God’s</w:t>
      </w:r>
      <w:r w:rsidR="00864FEC">
        <w:t>.</w:t>
      </w:r>
    </w:p>
    <w:p w:rsidR="00864FEC" w:rsidRDefault="00864FEC" w:rsidP="00230C9E">
      <w:pPr>
        <w:numPr>
          <w:ilvl w:val="0"/>
          <w:numId w:val="3"/>
        </w:numPr>
      </w:pPr>
      <w:r>
        <w:t xml:space="preserve">(v.26-29) Through the whole of God’s Word we are provided </w:t>
      </w:r>
      <w:r w:rsidRPr="009B3A2C">
        <w:rPr>
          <w:b/>
          <w:color w:val="FF0000"/>
          <w:u w:val="single"/>
        </w:rPr>
        <w:t>examples</w:t>
      </w:r>
      <w:r>
        <w:t xml:space="preserve"> where God uses those who, by worldly standards, would have been the </w:t>
      </w:r>
      <w:r w:rsidRPr="009B3A2C">
        <w:rPr>
          <w:b/>
          <w:color w:val="FF0000"/>
          <w:u w:val="single"/>
        </w:rPr>
        <w:t>wrong choice</w:t>
      </w:r>
      <w:r>
        <w:t>.</w:t>
      </w:r>
    </w:p>
    <w:p w:rsidR="00864FEC" w:rsidRDefault="00864FEC" w:rsidP="00230C9E">
      <w:pPr>
        <w:numPr>
          <w:ilvl w:val="0"/>
          <w:numId w:val="3"/>
        </w:numPr>
      </w:pPr>
      <w:r>
        <w:t xml:space="preserve">(v.30-31) Because Christ is our wisdom, it is closely associated with </w:t>
      </w:r>
      <w:r w:rsidRPr="009B3A2C">
        <w:rPr>
          <w:b/>
          <w:color w:val="FF0000"/>
          <w:u w:val="single"/>
        </w:rPr>
        <w:t>righteousness</w:t>
      </w:r>
      <w:r>
        <w:t xml:space="preserve">, </w:t>
      </w:r>
      <w:r w:rsidRPr="009B3A2C">
        <w:rPr>
          <w:b/>
          <w:color w:val="FF0000"/>
          <w:u w:val="single"/>
        </w:rPr>
        <w:t>sanctification</w:t>
      </w:r>
      <w:r>
        <w:t xml:space="preserve">, and </w:t>
      </w:r>
      <w:r w:rsidRPr="009B3A2C">
        <w:rPr>
          <w:b/>
          <w:color w:val="FF0000"/>
          <w:u w:val="single"/>
        </w:rPr>
        <w:t>redemption</w:t>
      </w:r>
      <w:r>
        <w:t xml:space="preserve">. Biblical knowledge and biblical faith become </w:t>
      </w:r>
      <w:r w:rsidRPr="009B3A2C">
        <w:rPr>
          <w:b/>
          <w:color w:val="FF0000"/>
          <w:u w:val="single"/>
        </w:rPr>
        <w:t>inseparable</w:t>
      </w:r>
      <w:r>
        <w:t>.</w:t>
      </w:r>
    </w:p>
    <w:p w:rsidR="00864FEC" w:rsidRDefault="00864FEC" w:rsidP="00230C9E">
      <w:pPr>
        <w:numPr>
          <w:ilvl w:val="0"/>
          <w:numId w:val="3"/>
        </w:numPr>
      </w:pPr>
      <w:r>
        <w:t xml:space="preserve">(Jer. 23-24) True wisdom, true might, and true riches are scripturally connected to our </w:t>
      </w:r>
      <w:r w:rsidRPr="009B3A2C">
        <w:rPr>
          <w:b/>
          <w:color w:val="FF0000"/>
          <w:u w:val="single"/>
        </w:rPr>
        <w:t>understanding</w:t>
      </w:r>
      <w:r>
        <w:t xml:space="preserve"> of and </w:t>
      </w:r>
      <w:r w:rsidRPr="009B3A2C">
        <w:rPr>
          <w:b/>
          <w:color w:val="FF0000"/>
          <w:u w:val="single"/>
        </w:rPr>
        <w:t>relationship</w:t>
      </w:r>
      <w:r>
        <w:t xml:space="preserve"> with Christ.</w:t>
      </w:r>
    </w:p>
    <w:p w:rsidR="00864FEC" w:rsidRPr="00230C9E" w:rsidRDefault="00864FEC" w:rsidP="00864FEC">
      <w:pPr>
        <w:ind w:left="360"/>
      </w:pPr>
    </w:p>
    <w:sectPr w:rsidR="00864FEC" w:rsidRPr="00230C9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01" w:rsidRDefault="00EE3B01">
      <w:pPr>
        <w:spacing w:after="0" w:line="240" w:lineRule="auto"/>
      </w:pPr>
      <w:r>
        <w:separator/>
      </w:r>
    </w:p>
  </w:endnote>
  <w:endnote w:type="continuationSeparator" w:id="0">
    <w:p w:rsidR="00EE3B01" w:rsidRDefault="00EE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01" w:rsidRDefault="00EE3B01">
      <w:pPr>
        <w:spacing w:after="0" w:line="240" w:lineRule="auto"/>
      </w:pPr>
      <w:r>
        <w:separator/>
      </w:r>
    </w:p>
  </w:footnote>
  <w:footnote w:type="continuationSeparator" w:id="0">
    <w:p w:rsidR="00EE3B01" w:rsidRDefault="00EE3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165AC"/>
    <w:multiLevelType w:val="hybridMultilevel"/>
    <w:tmpl w:val="691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C2535"/>
    <w:rsid w:val="000F594B"/>
    <w:rsid w:val="00206EB3"/>
    <w:rsid w:val="00230C9E"/>
    <w:rsid w:val="002659B0"/>
    <w:rsid w:val="0038297D"/>
    <w:rsid w:val="00460DCA"/>
    <w:rsid w:val="004C0411"/>
    <w:rsid w:val="00543399"/>
    <w:rsid w:val="00635F60"/>
    <w:rsid w:val="00712A62"/>
    <w:rsid w:val="007B7266"/>
    <w:rsid w:val="00864FEC"/>
    <w:rsid w:val="008A60E0"/>
    <w:rsid w:val="008E6706"/>
    <w:rsid w:val="0095773D"/>
    <w:rsid w:val="009B3A2C"/>
    <w:rsid w:val="00A40D50"/>
    <w:rsid w:val="00AE5D8F"/>
    <w:rsid w:val="00BA4782"/>
    <w:rsid w:val="00E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F4128-F112-4BA8-90CD-B08A0C4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2016-12-13T15:23:00Z</dcterms:created>
  <dcterms:modified xsi:type="dcterms:W3CDTF">2016-12-13T15:23:00Z</dcterms:modified>
</cp:coreProperties>
</file>