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D6" w:rsidRDefault="00A250D6" w:rsidP="00A250D6">
      <w:pPr>
        <w:pStyle w:val="Title"/>
      </w:pPr>
      <w:bookmarkStart w:id="0" w:name="_GoBack"/>
      <w:bookmarkEnd w:id="0"/>
      <w:r>
        <w:t>Revelation 5 • The Book &amp; the Lamb</w:t>
      </w:r>
    </w:p>
    <w:p w:rsidR="00A250D6" w:rsidRDefault="00A250D6" w:rsidP="00A250D6">
      <w:pPr>
        <w:pStyle w:val="ListParagraph"/>
        <w:numPr>
          <w:ilvl w:val="0"/>
          <w:numId w:val="2"/>
        </w:numPr>
      </w:pPr>
      <w:r>
        <w:t xml:space="preserve">(v.1-5) The “book” is actually both a </w:t>
      </w:r>
      <w:r>
        <w:rPr>
          <w:b/>
          <w:color w:val="FF0000"/>
          <w:u w:val="single"/>
        </w:rPr>
        <w:t>title deed</w:t>
      </w:r>
      <w:r>
        <w:t xml:space="preserve"> and a </w:t>
      </w:r>
      <w:r>
        <w:rPr>
          <w:b/>
          <w:color w:val="FF0000"/>
          <w:u w:val="single"/>
        </w:rPr>
        <w:t>will</w:t>
      </w:r>
      <w:r>
        <w:t>.</w:t>
      </w:r>
    </w:p>
    <w:p w:rsidR="00A250D6" w:rsidRDefault="00A250D6" w:rsidP="00A250D6">
      <w:pPr>
        <w:pStyle w:val="ListParagraph"/>
        <w:numPr>
          <w:ilvl w:val="1"/>
          <w:numId w:val="2"/>
        </w:numPr>
      </w:pPr>
      <w:r>
        <w:t xml:space="preserve">Only Christ </w:t>
      </w:r>
      <w:r>
        <w:rPr>
          <w:b/>
          <w:color w:val="FF0000"/>
          <w:u w:val="single"/>
        </w:rPr>
        <w:t>the Heir</w:t>
      </w:r>
      <w:r>
        <w:t xml:space="preserve"> can open the will.</w:t>
      </w:r>
    </w:p>
    <w:p w:rsidR="00A250D6" w:rsidRDefault="00A250D6" w:rsidP="00A250D6">
      <w:pPr>
        <w:pStyle w:val="ListParagraph"/>
        <w:numPr>
          <w:ilvl w:val="1"/>
          <w:numId w:val="2"/>
        </w:numPr>
      </w:pPr>
      <w:r>
        <w:t xml:space="preserve">Only Christ </w:t>
      </w:r>
      <w:r>
        <w:rPr>
          <w:b/>
          <w:color w:val="FF0000"/>
          <w:u w:val="single"/>
        </w:rPr>
        <w:t>the Redeemer</w:t>
      </w:r>
      <w:r>
        <w:t xml:space="preserve"> can reclaim title.</w:t>
      </w:r>
    </w:p>
    <w:p w:rsidR="00A250D6" w:rsidRDefault="00A250D6" w:rsidP="00A250D6">
      <w:pPr>
        <w:pStyle w:val="ListParagraph"/>
        <w:numPr>
          <w:ilvl w:val="1"/>
          <w:numId w:val="2"/>
        </w:numPr>
      </w:pPr>
      <w:r>
        <w:t xml:space="preserve">Only Christ </w:t>
      </w:r>
      <w:r>
        <w:rPr>
          <w:b/>
          <w:color w:val="FF0000"/>
          <w:u w:val="single"/>
        </w:rPr>
        <w:t>the Messiah</w:t>
      </w:r>
      <w:r>
        <w:t xml:space="preserve"> is worthy.</w:t>
      </w:r>
    </w:p>
    <w:p w:rsidR="00A250D6" w:rsidRDefault="00A250D6" w:rsidP="00A250D6">
      <w:pPr>
        <w:pStyle w:val="ListParagraph"/>
      </w:pPr>
    </w:p>
    <w:p w:rsidR="00A250D6" w:rsidRDefault="00A250D6" w:rsidP="00A250D6">
      <w:pPr>
        <w:pStyle w:val="ListParagraph"/>
        <w:numPr>
          <w:ilvl w:val="0"/>
          <w:numId w:val="2"/>
        </w:numPr>
      </w:pPr>
      <w:r>
        <w:t xml:space="preserve">(v.6-10) The </w:t>
      </w:r>
      <w:r>
        <w:rPr>
          <w:b/>
          <w:color w:val="FF0000"/>
          <w:u w:val="single"/>
        </w:rPr>
        <w:t>Lamb</w:t>
      </w:r>
      <w:r>
        <w:t xml:space="preserve"> has to come before the </w:t>
      </w:r>
      <w:r>
        <w:rPr>
          <w:b/>
          <w:color w:val="FF0000"/>
          <w:u w:val="single"/>
        </w:rPr>
        <w:t>Lion</w:t>
      </w:r>
    </w:p>
    <w:p w:rsidR="00A250D6" w:rsidRDefault="00A250D6" w:rsidP="00A250D6">
      <w:pPr>
        <w:pStyle w:val="ListParagraph"/>
        <w:numPr>
          <w:ilvl w:val="1"/>
          <w:numId w:val="2"/>
        </w:numPr>
      </w:pPr>
      <w:r>
        <w:t xml:space="preserve">Where Christ is concerned we cannot separate His suffering from His </w:t>
      </w:r>
      <w:r>
        <w:rPr>
          <w:b/>
          <w:color w:val="FF0000"/>
          <w:u w:val="single"/>
        </w:rPr>
        <w:t>glory</w:t>
      </w:r>
      <w:r>
        <w:t xml:space="preserve"> or the crown from the </w:t>
      </w:r>
      <w:r w:rsidR="009B3ECC" w:rsidRPr="009B3ECC">
        <w:rPr>
          <w:b/>
          <w:color w:val="FF0000"/>
          <w:u w:val="single"/>
        </w:rPr>
        <w:t>c</w:t>
      </w:r>
      <w:r>
        <w:rPr>
          <w:b/>
          <w:color w:val="FF0000"/>
          <w:u w:val="single"/>
        </w:rPr>
        <w:t>ross</w:t>
      </w:r>
    </w:p>
    <w:p w:rsidR="00A250D6" w:rsidRDefault="00A250D6" w:rsidP="00A250D6">
      <w:pPr>
        <w:pStyle w:val="ListParagraph"/>
        <w:numPr>
          <w:ilvl w:val="1"/>
          <w:numId w:val="2"/>
        </w:numPr>
      </w:pPr>
      <w:r>
        <w:t xml:space="preserve">The Lamb had to be </w:t>
      </w:r>
      <w:r>
        <w:rPr>
          <w:b/>
          <w:color w:val="FF0000"/>
          <w:u w:val="single"/>
        </w:rPr>
        <w:t>sacrificed</w:t>
      </w:r>
    </w:p>
    <w:p w:rsidR="00A250D6" w:rsidRDefault="00A250D6" w:rsidP="00A250D6">
      <w:pPr>
        <w:pStyle w:val="ListParagraph"/>
        <w:numPr>
          <w:ilvl w:val="1"/>
          <w:numId w:val="2"/>
        </w:numPr>
      </w:pPr>
      <w:r>
        <w:t xml:space="preserve">Heaven celebrates the </w:t>
      </w:r>
      <w:r>
        <w:rPr>
          <w:b/>
          <w:color w:val="FF0000"/>
          <w:u w:val="single"/>
        </w:rPr>
        <w:t>cross</w:t>
      </w:r>
      <w:r>
        <w:t xml:space="preserve"> as much as the church on earth.</w:t>
      </w:r>
    </w:p>
    <w:p w:rsidR="00A250D6" w:rsidRDefault="00A250D6" w:rsidP="00A250D6">
      <w:pPr>
        <w:pStyle w:val="ListParagraph"/>
      </w:pPr>
    </w:p>
    <w:p w:rsidR="00A250D6" w:rsidRDefault="00A250D6" w:rsidP="00A250D6">
      <w:pPr>
        <w:pStyle w:val="ListParagraph"/>
        <w:numPr>
          <w:ilvl w:val="0"/>
          <w:numId w:val="2"/>
        </w:numPr>
      </w:pPr>
      <w:r>
        <w:t>(v.11-14) The contrast of two views:</w:t>
      </w:r>
    </w:p>
    <w:p w:rsidR="00A250D6" w:rsidRDefault="00A250D6" w:rsidP="00A250D6">
      <w:pPr>
        <w:pStyle w:val="ListParagraph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81"/>
        <w:gridCol w:w="3155"/>
      </w:tblGrid>
      <w:tr w:rsidR="00A250D6" w:rsidTr="00C410BB">
        <w:tc>
          <w:tcPr>
            <w:tcW w:w="3181" w:type="dxa"/>
          </w:tcPr>
          <w:p w:rsidR="00A250D6" w:rsidRPr="00F83400" w:rsidRDefault="00A250D6" w:rsidP="00C410BB">
            <w:pPr>
              <w:pStyle w:val="ListParagraph"/>
              <w:ind w:left="0"/>
              <w:rPr>
                <w:b/>
                <w:i/>
                <w:u w:val="single"/>
              </w:rPr>
            </w:pPr>
            <w:r w:rsidRPr="00F83400">
              <w:rPr>
                <w:b/>
                <w:i/>
                <w:u w:val="single"/>
              </w:rPr>
              <w:t>The View from Earth</w:t>
            </w:r>
          </w:p>
        </w:tc>
        <w:tc>
          <w:tcPr>
            <w:tcW w:w="3155" w:type="dxa"/>
          </w:tcPr>
          <w:p w:rsidR="00A250D6" w:rsidRPr="00F83400" w:rsidRDefault="00A250D6" w:rsidP="00C410BB">
            <w:pPr>
              <w:pStyle w:val="ListParagraph"/>
              <w:ind w:left="0"/>
              <w:rPr>
                <w:b/>
                <w:i/>
                <w:u w:val="single"/>
              </w:rPr>
            </w:pPr>
            <w:r w:rsidRPr="00F83400">
              <w:rPr>
                <w:b/>
                <w:i/>
                <w:u w:val="single"/>
              </w:rPr>
              <w:t>The View from Heaven</w:t>
            </w:r>
          </w:p>
        </w:tc>
      </w:tr>
      <w:tr w:rsidR="00A250D6" w:rsidTr="00C410BB">
        <w:tc>
          <w:tcPr>
            <w:tcW w:w="3181" w:type="dxa"/>
          </w:tcPr>
          <w:p w:rsidR="00A250D6" w:rsidRDefault="00A250D6" w:rsidP="00C410BB">
            <w:pPr>
              <w:pStyle w:val="ListParagraph"/>
              <w:ind w:left="0"/>
            </w:pPr>
            <w:r>
              <w:t xml:space="preserve">Worthy of </w:t>
            </w:r>
            <w:r>
              <w:rPr>
                <w:b/>
                <w:color w:val="FF0000"/>
                <w:u w:val="single"/>
              </w:rPr>
              <w:t>death</w:t>
            </w:r>
          </w:p>
        </w:tc>
        <w:tc>
          <w:tcPr>
            <w:tcW w:w="3155" w:type="dxa"/>
          </w:tcPr>
          <w:p w:rsidR="00A250D6" w:rsidRDefault="00A250D6" w:rsidP="00C410BB">
            <w:pPr>
              <w:pStyle w:val="ListParagraph"/>
              <w:ind w:left="0"/>
            </w:pPr>
            <w:r>
              <w:t xml:space="preserve">Worthy of </w:t>
            </w:r>
            <w:r>
              <w:rPr>
                <w:b/>
                <w:color w:val="FF0000"/>
                <w:u w:val="single"/>
              </w:rPr>
              <w:t>praise</w:t>
            </w:r>
          </w:p>
        </w:tc>
      </w:tr>
      <w:tr w:rsidR="00A250D6" w:rsidTr="00C410BB">
        <w:tc>
          <w:tcPr>
            <w:tcW w:w="3181" w:type="dxa"/>
          </w:tcPr>
          <w:p w:rsidR="00A250D6" w:rsidRDefault="00A250D6" w:rsidP="00C410BB">
            <w:pPr>
              <w:pStyle w:val="ListParagraph"/>
              <w:ind w:left="0"/>
            </w:pPr>
            <w:r>
              <w:t xml:space="preserve">Accused of working by the power of </w:t>
            </w:r>
            <w:r>
              <w:rPr>
                <w:b/>
                <w:color w:val="FF0000"/>
                <w:u w:val="single"/>
              </w:rPr>
              <w:t>Satan</w:t>
            </w:r>
          </w:p>
        </w:tc>
        <w:tc>
          <w:tcPr>
            <w:tcW w:w="3155" w:type="dxa"/>
          </w:tcPr>
          <w:p w:rsidR="00A250D6" w:rsidRDefault="00A250D6" w:rsidP="00C410BB">
            <w:pPr>
              <w:pStyle w:val="ListParagraph"/>
              <w:ind w:left="0"/>
            </w:pPr>
            <w:r>
              <w:t xml:space="preserve">Worthy of </w:t>
            </w:r>
            <w:r>
              <w:rPr>
                <w:b/>
                <w:color w:val="FF0000"/>
                <w:u w:val="single"/>
              </w:rPr>
              <w:t>power</w:t>
            </w:r>
          </w:p>
        </w:tc>
      </w:tr>
      <w:tr w:rsidR="00A250D6" w:rsidTr="00C410BB">
        <w:tc>
          <w:tcPr>
            <w:tcW w:w="3181" w:type="dxa"/>
          </w:tcPr>
          <w:p w:rsidR="00A250D6" w:rsidRDefault="00A250D6" w:rsidP="00C410BB">
            <w:pPr>
              <w:pStyle w:val="ListParagraph"/>
              <w:ind w:left="0"/>
            </w:pPr>
            <w:r>
              <w:t xml:space="preserve">Became </w:t>
            </w:r>
            <w:r>
              <w:rPr>
                <w:b/>
                <w:color w:val="FF0000"/>
                <w:u w:val="single"/>
              </w:rPr>
              <w:t>poor</w:t>
            </w:r>
            <w:r>
              <w:t xml:space="preserve"> for our sake</w:t>
            </w:r>
          </w:p>
        </w:tc>
        <w:tc>
          <w:tcPr>
            <w:tcW w:w="3155" w:type="dxa"/>
          </w:tcPr>
          <w:p w:rsidR="00A250D6" w:rsidRDefault="00A250D6" w:rsidP="00C410BB">
            <w:pPr>
              <w:pStyle w:val="ListParagraph"/>
              <w:ind w:left="0"/>
            </w:pPr>
            <w:r>
              <w:t xml:space="preserve">Worthy of all </w:t>
            </w:r>
            <w:r>
              <w:rPr>
                <w:b/>
                <w:color w:val="FF0000"/>
                <w:u w:val="single"/>
              </w:rPr>
              <w:t>riches</w:t>
            </w:r>
          </w:p>
        </w:tc>
      </w:tr>
      <w:tr w:rsidR="00A250D6" w:rsidTr="00C410BB">
        <w:tc>
          <w:tcPr>
            <w:tcW w:w="3181" w:type="dxa"/>
          </w:tcPr>
          <w:p w:rsidR="00A250D6" w:rsidRDefault="00A250D6" w:rsidP="00C410BB">
            <w:pPr>
              <w:pStyle w:val="ListParagraph"/>
              <w:ind w:left="0"/>
            </w:pPr>
            <w:r>
              <w:t>The cross “</w:t>
            </w:r>
            <w:r>
              <w:rPr>
                <w:b/>
                <w:color w:val="FF0000"/>
                <w:u w:val="single"/>
              </w:rPr>
              <w:t>foolishness</w:t>
            </w:r>
            <w:r>
              <w:t>” to man</w:t>
            </w:r>
          </w:p>
        </w:tc>
        <w:tc>
          <w:tcPr>
            <w:tcW w:w="3155" w:type="dxa"/>
          </w:tcPr>
          <w:p w:rsidR="00A250D6" w:rsidRDefault="00A250D6" w:rsidP="00C410BB">
            <w:pPr>
              <w:pStyle w:val="ListParagraph"/>
              <w:ind w:left="0"/>
            </w:pPr>
            <w:r>
              <w:t>The cross “</w:t>
            </w:r>
            <w:r>
              <w:rPr>
                <w:b/>
                <w:color w:val="FF0000"/>
                <w:u w:val="single"/>
              </w:rPr>
              <w:t>wisdom</w:t>
            </w:r>
            <w:r>
              <w:t>” to angels</w:t>
            </w:r>
          </w:p>
        </w:tc>
      </w:tr>
      <w:tr w:rsidR="00A250D6" w:rsidTr="00C410BB">
        <w:tc>
          <w:tcPr>
            <w:tcW w:w="3181" w:type="dxa"/>
          </w:tcPr>
          <w:p w:rsidR="00A250D6" w:rsidRDefault="00A250D6" w:rsidP="00C410BB">
            <w:pPr>
              <w:pStyle w:val="ListParagraph"/>
              <w:ind w:left="0"/>
            </w:pPr>
            <w:r>
              <w:t xml:space="preserve">Crucified in </w:t>
            </w:r>
            <w:r>
              <w:rPr>
                <w:b/>
                <w:color w:val="FF0000"/>
                <w:u w:val="single"/>
              </w:rPr>
              <w:t>weakness</w:t>
            </w:r>
            <w:r>
              <w:t xml:space="preserve"> on earth</w:t>
            </w:r>
          </w:p>
        </w:tc>
        <w:tc>
          <w:tcPr>
            <w:tcW w:w="3155" w:type="dxa"/>
          </w:tcPr>
          <w:p w:rsidR="00A250D6" w:rsidRDefault="00A250D6" w:rsidP="00C410BB">
            <w:pPr>
              <w:pStyle w:val="ListParagraph"/>
              <w:ind w:left="0"/>
            </w:pPr>
            <w:r>
              <w:t xml:space="preserve">Lauded for </w:t>
            </w:r>
            <w:r>
              <w:rPr>
                <w:b/>
                <w:color w:val="FF0000"/>
                <w:u w:val="single"/>
              </w:rPr>
              <w:t>power</w:t>
            </w:r>
            <w:r w:rsidRPr="00260968">
              <w:t xml:space="preserve"> </w:t>
            </w:r>
            <w:r>
              <w:t>in glory</w:t>
            </w:r>
          </w:p>
        </w:tc>
      </w:tr>
      <w:tr w:rsidR="00A250D6" w:rsidTr="00C410BB">
        <w:tc>
          <w:tcPr>
            <w:tcW w:w="3181" w:type="dxa"/>
          </w:tcPr>
          <w:p w:rsidR="00A250D6" w:rsidRDefault="00A250D6" w:rsidP="00C410BB">
            <w:pPr>
              <w:pStyle w:val="ListParagraph"/>
              <w:ind w:left="0"/>
            </w:pPr>
            <w:r>
              <w:t xml:space="preserve">Made a </w:t>
            </w:r>
            <w:r>
              <w:rPr>
                <w:b/>
                <w:color w:val="FF0000"/>
                <w:u w:val="single"/>
              </w:rPr>
              <w:t>curse</w:t>
            </w:r>
            <w:r>
              <w:t xml:space="preserve"> on the cross</w:t>
            </w:r>
          </w:p>
        </w:tc>
        <w:tc>
          <w:tcPr>
            <w:tcW w:w="3155" w:type="dxa"/>
          </w:tcPr>
          <w:p w:rsidR="00A250D6" w:rsidRDefault="00A250D6" w:rsidP="00C410BB">
            <w:pPr>
              <w:pStyle w:val="ListParagraph"/>
              <w:ind w:left="0"/>
            </w:pPr>
            <w:r>
              <w:t xml:space="preserve">Source of </w:t>
            </w:r>
            <w:r>
              <w:rPr>
                <w:b/>
                <w:color w:val="FF0000"/>
                <w:u w:val="single"/>
              </w:rPr>
              <w:t>blessing</w:t>
            </w:r>
            <w:r>
              <w:t xml:space="preserve"> in heaven</w:t>
            </w:r>
          </w:p>
        </w:tc>
      </w:tr>
    </w:tbl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51" w:rsidRDefault="001C5A51">
      <w:pPr>
        <w:spacing w:after="0" w:line="240" w:lineRule="auto"/>
      </w:pPr>
      <w:r>
        <w:separator/>
      </w:r>
    </w:p>
  </w:endnote>
  <w:endnote w:type="continuationSeparator" w:id="0">
    <w:p w:rsidR="001C5A51" w:rsidRDefault="001C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51" w:rsidRDefault="001C5A51">
      <w:pPr>
        <w:spacing w:after="0" w:line="240" w:lineRule="auto"/>
      </w:pPr>
      <w:r>
        <w:separator/>
      </w:r>
    </w:p>
  </w:footnote>
  <w:footnote w:type="continuationSeparator" w:id="0">
    <w:p w:rsidR="001C5A51" w:rsidRDefault="001C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367CBE"/>
    <w:multiLevelType w:val="hybridMultilevel"/>
    <w:tmpl w:val="9338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C5A51"/>
    <w:rsid w:val="00206EB3"/>
    <w:rsid w:val="002659B0"/>
    <w:rsid w:val="00460DCA"/>
    <w:rsid w:val="00712A62"/>
    <w:rsid w:val="0095773D"/>
    <w:rsid w:val="009B3ECC"/>
    <w:rsid w:val="00A250D6"/>
    <w:rsid w:val="00A40D50"/>
    <w:rsid w:val="00C410BB"/>
    <w:rsid w:val="00F02483"/>
    <w:rsid w:val="00F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A7E70-CB00-453C-B658-21C0AAB4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0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A250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2016-12-13T16:32:00Z</dcterms:created>
  <dcterms:modified xsi:type="dcterms:W3CDTF">2016-12-13T16:32:00Z</dcterms:modified>
</cp:coreProperties>
</file>